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Средняя группа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Рекомендации родителям на период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дистанционного обучения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музыкальный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руководитель Игнатова 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.В.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Музыка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Слушание (восприятие)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      Зан 1.  «Ах ты, береза», рус. нар. песня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https://www.youtube.com/watch?time_continue=66&amp;v=Hp8T2x_N3A0&amp;feature=emb_logo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данной ссылке можно найти музыкальный трек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просмотреть и прослушать песню вместе с ребёнком, обратить внимание на национальный костюм и муз. инструменты, передающие колорит русской народной музыки.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Предложить потанцевать, соответственно характеру. Обсудить, идентичность звучания муз. инструментов с голосами природы.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Зан 2 «Веснянка»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укр. нар. песня,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обр. Г.  Лобачёва,  сл. О. Высотской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https://www.youtube.com/watch?time_continue=6&amp;v=bya4kaamSzw&amp;feature=emb_logo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ссылке можно найти музыкальный трек в исполнении вокалиста.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прослушать с ребёнком и обсудить характер музыки. Поговорить о содержании песни.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Зан 3 «Музыкальный ящик»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(из «Альбома пьес для детей» Г. Свиридова)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https://www.youtube.com/watch?time_continue=16&amp;v=2J-pKJTNE4g&amp;feature=emb_logo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Рекомендуется, прослушав произведение, обсудить с ребёнком характер музыки, основываясь на видео сюжете. После этого предложить прослушать ещё раз с закрытыми глазами и представить свою картинку, попросить сочинить свою историю, соответствующую характеру музыки.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Зан 4 «Жаворонок»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муз. М. Глинки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https://www.youtube.com/watch?time_continue=31&amp;v=5kr1U0cIDng&amp;feature=emb_logo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прослушать произведение, предварительно напомнив ребёнку о птичке, её особенностях, прочитать субтитры и обсудить их суть. Обратить внимание на нежную, протяжную, певучую мелодию. Предложить подвигаться, соответственно характеру музыки.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Зан 5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«Старинный танец»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муз. . Г.Свиридова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fldChar w:fldCharType="begin"/>
        <w:instrText xml:space="preserve"> HYPERLINK "https://www.youtube.com/watch?time_continue=49&amp;v=0RDXr6s-gEA&amp;feature=emb_logo"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  <w:rtl w:val="0"/>
        </w:rPr>
        <w:t xml:space="preserve">https://www.youtube.com/watch?time_continue=49&amp;v=0RDXr6s-gEA&amp;feature=emb_logo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при прослушивании произведения, обратить внимание на исполнителей, их костюмы и муз. инструменты. Предложить ребёнку при наличии любого из предложенных инструментов,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попытаться подыграть синхронно с музыкантами.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Зан 6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 «Два петуха»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муз С. Разоренова.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https://www.youtube.com/watch?time_continue=15&amp;v=NLacAZwI5o8&amp;feature=emb_logo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Рекомендуется, прослушивая пьесу, обратить внимание, как музыка передаёт характер героев. Поговорить о настроении музыки, предложить изобразить героя (можно инсценировать вместе с ребёнком)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    Пение: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Упражнения на развитие слуха и голоса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Зан 1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«Жук»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логопедическая  попевка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fldChar w:fldCharType="begin"/>
        <w:instrText xml:space="preserve"> HYPERLINK "https://www.youtube.com/watch?v=mVVVwd5Ovb8"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  <w:rtl w:val="0"/>
        </w:rPr>
        <w:t xml:space="preserve">https://www.youtube.com/watch?v=mVVVwd5Ovb8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познакомить детей с видами жуков, представленных в видео сюжете, предложить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подвигаться соответственно герою, передать интонационно попевку на слог "жу"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Зан 2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«Жаворонушки, прилетите»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народная закличка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https://www.youtube.com/watch?time_continue=16&amp;v=2U6hpxLoZ4o&amp;feature=emb_logo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перед прослушиванием поговорить с ребёнком на тему признаков природы, рассказать о птичке, её повадках. Прослушать закличку, вместе с ребёнком попробовать проговорить текст,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предложенный в субтитрах. По возможности попробовать передать интонационно, синхронно с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исполнением вокалиста.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Зан 8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«Логопедические пальчиковые игры»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Железновой.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https://www.youtube.com/watch?time_continue=214&amp;v=JRRxH8c02EI&amp;feature=emb_logo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Данная ссылка  содержит комплекс игр с демонстрационным материалом. Использование игр поэтапно и систематически, поможет развивать у ребёнка, как музыкальный слух, так мелкую моторику, что в комплексе даёт возможность более активному развитию интелектуальных способностей.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Рекомендуется разучивание игр взрослыми наизусть одновременно с пропеванием и демонстрацией движений.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 Песни: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«Паровоз»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муз. З. Компанейца, сл. О. Высотской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https://www.youtube.com/watch?time_continue=36&amp;v=FHlaLVR3qs4&amp;feature=emb_logo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прослушать с ребёнком песню, поговорить о содержании, предложить в движении передать действия предлагаемого предмета и героев( колёса- круговыми движениями рук, пассажиры- в зависимости от героя)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Желательно выучить текст и интонировать синхронно с муз. сопровождением.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«Воробей»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муз. В. Герчик, сл. А. Чельцова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40"/>
          <w:szCs w:val="40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https://www.youtube.com/watch?time_continue=7&amp;v=0pgUCUyfS0g&amp;feature=emb_logo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https://www.youtube.com/watch?v=YqfOSuVvtGM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Первая ссылка - видео-трек караоке.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Вторая ссылка - видеоролик с исполнением вокалиста и демонстрацией движений.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сначала прослушать вместе с ребёнком второй вариант, ознакомиться с содержанием песни, изучить движения, после чего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изучить текст и мотив. Следующий этап - пение под караоке.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«Весенняя полька»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муз. Олифировой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https://www.youtube.com/watch?v=QQ-KWRpdVE8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Данная ссылка это муз-видео трек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прослушивание песни с дальнейшим исполнением, синхронно выполняя произвольные движения соответственно тексту.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Игровые упражнения-драматизации: 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«Наседка и цыплята»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муз. Т. Ломовой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https://www.youtube.com/watch?time_continue=54&amp;v=JkyIuNzNEfY&amp;feature=emb_logo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вместе с детьми инсценировать песню, предварительно напомнив о повадках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героев.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«Веселые мячики»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подвижная муз-игра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https://www.youtube.com/watch?time_continue=49&amp;v=sDG7i2Hq5U0&amp;feature=emb_logo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В ссылке можно найти подвижную муз-дидактическую игру, которая научит двигаться, согласно музыке.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Рекомендовано просмотреть вместе с ребёнком, комментируя по ходу просмотра правила игры.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В дальнейшем обращать внимание ребёнка на смену в музыке и движениях.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«Пугало»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Железновой.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https://www.youtube.com/watch?v=1TJLfnShFT8&amp;feature=emb_logo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данной ссылке можно найти подвижную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муз-дидактическую игру, которая поможет научиться ребёнку передавать в движении характер героев, реагировать на смену в музыке.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предварительно ознакомить ребёнка с содержанием песни и в последующем инсценировать, демонстрируя движения вместе с 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time_continue=16&amp;v=2U6hpxLoZ4o&amp;feature=emb_logo" TargetMode="External"/><Relationship Id="rId10" Type="http://schemas.openxmlformats.org/officeDocument/2006/relationships/hyperlink" Target="https://www.youtube.com/watch?time_continue=15&amp;v=NLacAZwI5o8&amp;feature=emb_logo" TargetMode="External"/><Relationship Id="rId13" Type="http://schemas.openxmlformats.org/officeDocument/2006/relationships/hyperlink" Target="https://www.youtube.com/watch?time_continue=36&amp;v=FHlaLVR3qs4&amp;feature=emb_logo" TargetMode="External"/><Relationship Id="rId12" Type="http://schemas.openxmlformats.org/officeDocument/2006/relationships/hyperlink" Target="https://www.youtube.com/watch?time_continue=214&amp;v=JRRxH8c02EI&amp;feature=emb_log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time_continue=31&amp;v=5kr1U0cIDng&amp;feature=emb_logo" TargetMode="External"/><Relationship Id="rId15" Type="http://schemas.openxmlformats.org/officeDocument/2006/relationships/hyperlink" Target="https://www.youtube.com/watch?v=YqfOSuVvtGM" TargetMode="External"/><Relationship Id="rId14" Type="http://schemas.openxmlformats.org/officeDocument/2006/relationships/hyperlink" Target="https://www.youtube.com/watch?time_continue=7&amp;v=0pgUCUyfS0g&amp;feature=emb_logo" TargetMode="External"/><Relationship Id="rId17" Type="http://schemas.openxmlformats.org/officeDocument/2006/relationships/hyperlink" Target="https://www.youtube.com/watch?time_continue=54&amp;v=JkyIuNzNEfY&amp;feature=emb_logo" TargetMode="External"/><Relationship Id="rId16" Type="http://schemas.openxmlformats.org/officeDocument/2006/relationships/hyperlink" Target="https://www.youtube.com/watch?v=QQ-KWRpdVE8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1TJLfnShFT8&amp;feature=emb_logo" TargetMode="External"/><Relationship Id="rId6" Type="http://schemas.openxmlformats.org/officeDocument/2006/relationships/hyperlink" Target="https://www.youtube.com/watch?time_continue=66&amp;v=Hp8T2x_N3A0&amp;feature=emb_logo" TargetMode="External"/><Relationship Id="rId18" Type="http://schemas.openxmlformats.org/officeDocument/2006/relationships/hyperlink" Target="https://www.youtube.com/watch?time_continue=49&amp;v=sDG7i2Hq5U0&amp;feature=emb_logo" TargetMode="External"/><Relationship Id="rId7" Type="http://schemas.openxmlformats.org/officeDocument/2006/relationships/hyperlink" Target="https://www.youtube.com/watch?time_continue=6&amp;v=bya4kaamSzw&amp;feature=emb_logo" TargetMode="External"/><Relationship Id="rId8" Type="http://schemas.openxmlformats.org/officeDocument/2006/relationships/hyperlink" Target="https://www.youtube.com/watch?time_continue=16&amp;v=2J-pKJTNE4g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